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50" w:rsidRPr="00DA6413" w:rsidRDefault="00B02150">
      <w:pPr>
        <w:pStyle w:val="ConsPlusTitlePage"/>
      </w:pPr>
      <w:r w:rsidRPr="00DA6413">
        <w:t xml:space="preserve">Документ предоставлен </w:t>
      </w:r>
      <w:hyperlink r:id="rId5" w:history="1">
        <w:proofErr w:type="spellStart"/>
        <w:r w:rsidRPr="00DA6413">
          <w:t>КонсультантПлюс</w:t>
        </w:r>
        <w:proofErr w:type="spellEnd"/>
      </w:hyperlink>
      <w:r w:rsidRPr="00DA6413">
        <w:br/>
      </w:r>
    </w:p>
    <w:p w:rsidR="00B02150" w:rsidRPr="00DA6413" w:rsidRDefault="00B0215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02150" w:rsidRPr="00DA64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2150" w:rsidRPr="00DA6413" w:rsidRDefault="00B02150">
            <w:pPr>
              <w:pStyle w:val="ConsPlusNormal"/>
            </w:pPr>
            <w:r w:rsidRPr="00DA6413">
              <w:t>13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2150" w:rsidRPr="00DA6413" w:rsidRDefault="00B02150">
            <w:pPr>
              <w:pStyle w:val="ConsPlusNormal"/>
              <w:jc w:val="right"/>
            </w:pPr>
            <w:r w:rsidRPr="00DA6413">
              <w:t>N 55-ОЗ</w:t>
            </w:r>
          </w:p>
        </w:tc>
      </w:tr>
    </w:tbl>
    <w:p w:rsidR="00B02150" w:rsidRPr="00DA6413" w:rsidRDefault="00B021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150" w:rsidRPr="00DA6413" w:rsidRDefault="00B02150">
      <w:pPr>
        <w:pStyle w:val="ConsPlusNormal"/>
        <w:jc w:val="both"/>
      </w:pPr>
    </w:p>
    <w:p w:rsidR="00B02150" w:rsidRPr="00DA6413" w:rsidRDefault="00B02150">
      <w:pPr>
        <w:pStyle w:val="ConsPlusTitle"/>
        <w:jc w:val="center"/>
      </w:pPr>
      <w:r w:rsidRPr="00DA6413">
        <w:t>ЗАКОН НЕНЕЦКОГО АВТОНОМНОГО ОКРУГА</w:t>
      </w:r>
    </w:p>
    <w:p w:rsidR="00B02150" w:rsidRPr="00DA6413" w:rsidRDefault="00B02150">
      <w:pPr>
        <w:pStyle w:val="ConsPlusTitle"/>
        <w:jc w:val="center"/>
      </w:pPr>
    </w:p>
    <w:p w:rsidR="00B02150" w:rsidRPr="00DA6413" w:rsidRDefault="00B02150">
      <w:pPr>
        <w:pStyle w:val="ConsPlusTitle"/>
        <w:jc w:val="center"/>
      </w:pPr>
      <w:r w:rsidRPr="00DA6413">
        <w:t xml:space="preserve">ОБ ОСОБЕННОСТЯХ НАЛОГООБЛОЖЕНИЯ ПРИ ПРИМЕНЕНИИ </w:t>
      </w:r>
      <w:proofErr w:type="gramStart"/>
      <w:r w:rsidRPr="00DA6413">
        <w:t>УПРОЩЕННОЙ</w:t>
      </w:r>
      <w:proofErr w:type="gramEnd"/>
    </w:p>
    <w:p w:rsidR="00B02150" w:rsidRPr="00DA6413" w:rsidRDefault="00B02150">
      <w:pPr>
        <w:pStyle w:val="ConsPlusTitle"/>
        <w:jc w:val="center"/>
      </w:pPr>
      <w:r w:rsidRPr="00DA6413">
        <w:t>СИСТЕМЫ НАЛОГООБЛОЖЕНИЯ И ПАТЕНТНОЙ СИСТЕМЫ НАЛОГООБЛОЖЕНИЯ</w:t>
      </w:r>
    </w:p>
    <w:p w:rsidR="00B02150" w:rsidRPr="00DA6413" w:rsidRDefault="00B02150">
      <w:pPr>
        <w:pStyle w:val="ConsPlusNormal"/>
        <w:jc w:val="both"/>
      </w:pPr>
    </w:p>
    <w:p w:rsidR="00B02150" w:rsidRPr="00DA6413" w:rsidRDefault="00B02150">
      <w:pPr>
        <w:pStyle w:val="ConsPlusNormal"/>
        <w:jc w:val="right"/>
      </w:pPr>
      <w:proofErr w:type="gramStart"/>
      <w:r w:rsidRPr="00DA6413">
        <w:t>Принят</w:t>
      </w:r>
      <w:proofErr w:type="gramEnd"/>
    </w:p>
    <w:p w:rsidR="00B02150" w:rsidRPr="00DA6413" w:rsidRDefault="00B02150">
      <w:pPr>
        <w:pStyle w:val="ConsPlusNormal"/>
        <w:jc w:val="right"/>
      </w:pPr>
      <w:r w:rsidRPr="00DA6413">
        <w:t>Собранием депутатов</w:t>
      </w:r>
    </w:p>
    <w:p w:rsidR="00B02150" w:rsidRPr="00DA6413" w:rsidRDefault="00B02150">
      <w:pPr>
        <w:pStyle w:val="ConsPlusNormal"/>
        <w:jc w:val="right"/>
      </w:pPr>
      <w:r w:rsidRPr="00DA6413">
        <w:t>Ненецкого автономного округа</w:t>
      </w:r>
    </w:p>
    <w:p w:rsidR="00B02150" w:rsidRPr="00DA6413" w:rsidRDefault="00B02150">
      <w:pPr>
        <w:pStyle w:val="ConsPlusNormal"/>
        <w:jc w:val="right"/>
      </w:pPr>
      <w:r w:rsidRPr="00DA6413">
        <w:t>(</w:t>
      </w:r>
      <w:hyperlink r:id="rId6" w:history="1">
        <w:r w:rsidRPr="00DA6413">
          <w:t>Постановление</w:t>
        </w:r>
      </w:hyperlink>
      <w:r w:rsidRPr="00DA6413">
        <w:t xml:space="preserve"> от 5 марта 2015 года N 24-сд)</w:t>
      </w:r>
    </w:p>
    <w:p w:rsidR="00B02150" w:rsidRPr="00DA6413" w:rsidRDefault="00B02150">
      <w:pPr>
        <w:pStyle w:val="ConsPlusNormal"/>
        <w:jc w:val="both"/>
      </w:pPr>
    </w:p>
    <w:p w:rsidR="00B02150" w:rsidRPr="00DA6413" w:rsidRDefault="00B02150">
      <w:pPr>
        <w:pStyle w:val="ConsPlusNormal"/>
        <w:ind w:firstLine="540"/>
        <w:jc w:val="both"/>
      </w:pPr>
      <w:r w:rsidRPr="00DA6413">
        <w:t>Статья 1</w:t>
      </w:r>
    </w:p>
    <w:p w:rsidR="00B02150" w:rsidRPr="00DA6413" w:rsidRDefault="00B02150">
      <w:pPr>
        <w:pStyle w:val="ConsPlusNormal"/>
        <w:jc w:val="both"/>
      </w:pPr>
    </w:p>
    <w:p w:rsidR="00B02150" w:rsidRPr="00DA6413" w:rsidRDefault="00B02150">
      <w:pPr>
        <w:pStyle w:val="ConsPlusNormal"/>
        <w:ind w:firstLine="540"/>
        <w:jc w:val="both"/>
      </w:pPr>
      <w:bookmarkStart w:id="0" w:name="P16"/>
      <w:bookmarkEnd w:id="0"/>
      <w:r w:rsidRPr="00DA6413">
        <w:t xml:space="preserve">1. </w:t>
      </w:r>
      <w:proofErr w:type="gramStart"/>
      <w:r w:rsidRPr="00DA6413">
        <w:t xml:space="preserve">Установить </w:t>
      </w:r>
      <w:hyperlink r:id="rId7" w:history="1">
        <w:r w:rsidRPr="00DA6413">
          <w:t>налоговую ставку</w:t>
        </w:r>
      </w:hyperlink>
      <w:r w:rsidRPr="00DA6413">
        <w:t xml:space="preserve"> при применении упрощенной системы налогообложения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 по следующим видам предпринимательской деятельности:</w:t>
      </w:r>
      <w:proofErr w:type="gramEnd"/>
    </w:p>
    <w:p w:rsidR="00B02150" w:rsidRPr="00DA6413" w:rsidRDefault="00B02150">
      <w:pPr>
        <w:pStyle w:val="ConsPlusNormal"/>
        <w:ind w:firstLine="540"/>
        <w:jc w:val="both"/>
      </w:pPr>
      <w:r w:rsidRPr="00DA6413">
        <w:t>1) сельское хозяйство, охота и лесное хозяйство;</w:t>
      </w:r>
    </w:p>
    <w:p w:rsidR="00B02150" w:rsidRPr="00DA6413" w:rsidRDefault="00B02150">
      <w:pPr>
        <w:pStyle w:val="ConsPlusNormal"/>
        <w:ind w:firstLine="540"/>
        <w:jc w:val="both"/>
      </w:pPr>
      <w:r w:rsidRPr="00DA6413">
        <w:t>2) рыболовство, рыбоводство;</w:t>
      </w:r>
    </w:p>
    <w:p w:rsidR="00B02150" w:rsidRPr="00DA6413" w:rsidRDefault="00B02150">
      <w:pPr>
        <w:pStyle w:val="ConsPlusNormal"/>
        <w:ind w:firstLine="540"/>
        <w:jc w:val="both"/>
      </w:pPr>
      <w:r w:rsidRPr="00DA6413">
        <w:t>3) обрабатывающие производства;</w:t>
      </w:r>
    </w:p>
    <w:p w:rsidR="00B02150" w:rsidRPr="00DA6413" w:rsidRDefault="00B02150">
      <w:pPr>
        <w:pStyle w:val="ConsPlusNormal"/>
        <w:ind w:firstLine="540"/>
        <w:jc w:val="both"/>
      </w:pPr>
      <w:r w:rsidRPr="00DA6413">
        <w:t>4) деятельность гостиниц;</w:t>
      </w:r>
    </w:p>
    <w:p w:rsidR="00B02150" w:rsidRPr="00DA6413" w:rsidRDefault="00B02150">
      <w:pPr>
        <w:pStyle w:val="ConsPlusNormal"/>
        <w:ind w:firstLine="540"/>
        <w:jc w:val="both"/>
      </w:pPr>
      <w:r w:rsidRPr="00DA6413">
        <w:t>5) деятельность прочих мест для временного проживания;</w:t>
      </w:r>
    </w:p>
    <w:p w:rsidR="00B02150" w:rsidRPr="00DA6413" w:rsidRDefault="00B02150">
      <w:pPr>
        <w:pStyle w:val="ConsPlusNormal"/>
        <w:ind w:firstLine="540"/>
        <w:jc w:val="both"/>
      </w:pPr>
      <w:r w:rsidRPr="00DA6413">
        <w:t>6) деятельность туристических агентств;</w:t>
      </w:r>
    </w:p>
    <w:p w:rsidR="00B02150" w:rsidRPr="00DA6413" w:rsidRDefault="00B02150">
      <w:pPr>
        <w:pStyle w:val="ConsPlusNormal"/>
        <w:ind w:firstLine="540"/>
        <w:jc w:val="both"/>
      </w:pPr>
      <w:r w:rsidRPr="00DA6413">
        <w:t>7) научные исследования и разработки;</w:t>
      </w:r>
    </w:p>
    <w:p w:rsidR="00B02150" w:rsidRPr="00DA6413" w:rsidRDefault="00B02150">
      <w:pPr>
        <w:pStyle w:val="ConsPlusNormal"/>
        <w:ind w:firstLine="540"/>
        <w:jc w:val="both"/>
      </w:pPr>
      <w:r w:rsidRPr="00DA6413">
        <w:t>8) образование;</w:t>
      </w:r>
    </w:p>
    <w:p w:rsidR="00B02150" w:rsidRPr="00DA6413" w:rsidRDefault="00B02150">
      <w:pPr>
        <w:pStyle w:val="ConsPlusNormal"/>
        <w:ind w:firstLine="540"/>
        <w:jc w:val="both"/>
      </w:pPr>
      <w:r w:rsidRPr="00DA6413">
        <w:t>9) врачебная практика;</w:t>
      </w:r>
    </w:p>
    <w:p w:rsidR="00B02150" w:rsidRPr="00DA6413" w:rsidRDefault="00B02150">
      <w:pPr>
        <w:pStyle w:val="ConsPlusNormal"/>
        <w:ind w:firstLine="540"/>
        <w:jc w:val="both"/>
      </w:pPr>
      <w:r w:rsidRPr="00DA6413">
        <w:t>10) предоставление социальных услуг;</w:t>
      </w:r>
    </w:p>
    <w:p w:rsidR="00B02150" w:rsidRPr="00DA6413" w:rsidRDefault="00B02150">
      <w:pPr>
        <w:pStyle w:val="ConsPlusNormal"/>
        <w:ind w:firstLine="540"/>
        <w:jc w:val="both"/>
      </w:pPr>
      <w:r w:rsidRPr="00DA6413">
        <w:t>11) прочая деятельность в области культуры;</w:t>
      </w:r>
    </w:p>
    <w:p w:rsidR="00B02150" w:rsidRPr="00DA6413" w:rsidRDefault="00B02150">
      <w:pPr>
        <w:pStyle w:val="ConsPlusNormal"/>
        <w:ind w:firstLine="540"/>
        <w:jc w:val="both"/>
      </w:pPr>
      <w:r w:rsidRPr="00DA6413">
        <w:t>12) деятельность спортивных объектов;</w:t>
      </w:r>
    </w:p>
    <w:p w:rsidR="00B02150" w:rsidRPr="00DA6413" w:rsidRDefault="00B02150">
      <w:pPr>
        <w:pStyle w:val="ConsPlusNormal"/>
        <w:ind w:firstLine="540"/>
        <w:jc w:val="both"/>
      </w:pPr>
      <w:r w:rsidRPr="00DA6413">
        <w:t>13) физкультурно-оздоровительная деятельность.</w:t>
      </w:r>
    </w:p>
    <w:p w:rsidR="00B02150" w:rsidRPr="00DA6413" w:rsidRDefault="00B02150">
      <w:pPr>
        <w:pStyle w:val="ConsPlusNormal"/>
        <w:ind w:firstLine="540"/>
        <w:jc w:val="both"/>
      </w:pPr>
      <w:r w:rsidRPr="00DA6413">
        <w:t xml:space="preserve">2. Налогоплательщики, указанные в </w:t>
      </w:r>
      <w:hyperlink w:anchor="P16" w:history="1">
        <w:r w:rsidRPr="00DA6413">
          <w:t>части 1</w:t>
        </w:r>
      </w:hyperlink>
      <w:r w:rsidRPr="00DA6413"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B02150" w:rsidRPr="00DA6413" w:rsidRDefault="00B02150">
      <w:pPr>
        <w:pStyle w:val="ConsPlusNormal"/>
        <w:ind w:firstLine="540"/>
        <w:jc w:val="both"/>
      </w:pPr>
      <w:r w:rsidRPr="00DA6413"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</w:p>
    <w:p w:rsidR="00B02150" w:rsidRPr="00DA6413" w:rsidRDefault="00B02150">
      <w:pPr>
        <w:pStyle w:val="ConsPlusNormal"/>
        <w:jc w:val="both"/>
      </w:pPr>
    </w:p>
    <w:p w:rsidR="00B02150" w:rsidRPr="00DA6413" w:rsidRDefault="00B02150">
      <w:pPr>
        <w:pStyle w:val="ConsPlusNormal"/>
        <w:ind w:firstLine="540"/>
        <w:jc w:val="both"/>
      </w:pPr>
      <w:r w:rsidRPr="00DA6413">
        <w:t>Статья 2</w:t>
      </w:r>
    </w:p>
    <w:p w:rsidR="00B02150" w:rsidRPr="00DA6413" w:rsidRDefault="00B02150">
      <w:pPr>
        <w:pStyle w:val="ConsPlusNormal"/>
        <w:jc w:val="both"/>
      </w:pPr>
    </w:p>
    <w:p w:rsidR="00B02150" w:rsidRPr="00DA6413" w:rsidRDefault="00B02150">
      <w:pPr>
        <w:pStyle w:val="ConsPlusNormal"/>
        <w:ind w:firstLine="540"/>
        <w:jc w:val="both"/>
      </w:pPr>
      <w:bookmarkStart w:id="1" w:name="P35"/>
      <w:bookmarkEnd w:id="1"/>
      <w:r w:rsidRPr="00DA6413">
        <w:t xml:space="preserve">1. </w:t>
      </w:r>
      <w:proofErr w:type="gramStart"/>
      <w:r w:rsidRPr="00DA6413">
        <w:t xml:space="preserve">Установить </w:t>
      </w:r>
      <w:hyperlink r:id="rId8" w:history="1">
        <w:r w:rsidRPr="00DA6413">
          <w:t>налоговую ставку</w:t>
        </w:r>
      </w:hyperlink>
      <w:r w:rsidRPr="00DA6413">
        <w:t xml:space="preserve"> при применении патентной системы налогообложения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 по следующим видам предпринимательской деятельности:</w:t>
      </w:r>
      <w:proofErr w:type="gramEnd"/>
    </w:p>
    <w:p w:rsidR="00B02150" w:rsidRPr="00DA6413" w:rsidRDefault="00B02150">
      <w:pPr>
        <w:pStyle w:val="ConsPlusNormal"/>
        <w:ind w:firstLine="540"/>
        <w:jc w:val="both"/>
      </w:pPr>
      <w:r w:rsidRPr="00DA6413">
        <w:t>1) услуги по обучению населения на курсах и по репетиторству;</w:t>
      </w:r>
    </w:p>
    <w:p w:rsidR="00B02150" w:rsidRPr="00DA6413" w:rsidRDefault="00B02150">
      <w:pPr>
        <w:pStyle w:val="ConsPlusNormal"/>
        <w:ind w:firstLine="540"/>
        <w:jc w:val="both"/>
      </w:pPr>
      <w:r w:rsidRPr="00DA6413">
        <w:t>2) услуги по присмотру и уходу за детьми и больными;</w:t>
      </w:r>
    </w:p>
    <w:p w:rsidR="00B02150" w:rsidRPr="00DA6413" w:rsidRDefault="00B02150">
      <w:pPr>
        <w:pStyle w:val="ConsPlusNormal"/>
        <w:ind w:firstLine="540"/>
        <w:jc w:val="both"/>
      </w:pPr>
      <w:proofErr w:type="gramStart"/>
      <w:r w:rsidRPr="00DA6413">
        <w:t xml:space="preserve">3) прочие услуги производственного характера (услуги по переработке </w:t>
      </w:r>
      <w:r w:rsidRPr="00DA6413">
        <w:lastRenderedPageBreak/>
        <w:t xml:space="preserve">сельскохозяйственных продуктов и даров леса, в том числе по помолу зерна, обдирке круп, переработке </w:t>
      </w:r>
      <w:proofErr w:type="spellStart"/>
      <w:r w:rsidRPr="00DA6413">
        <w:t>маслосемян</w:t>
      </w:r>
      <w:proofErr w:type="spellEnd"/>
      <w:r w:rsidRPr="00DA6413"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 w:rsidRPr="00DA6413">
        <w:t xml:space="preserve"> </w:t>
      </w:r>
      <w:proofErr w:type="gramStart"/>
      <w:r w:rsidRPr="00DA6413"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</w:t>
      </w:r>
      <w:bookmarkStart w:id="2" w:name="_GoBack"/>
      <w:bookmarkEnd w:id="2"/>
      <w:r w:rsidRPr="00DA6413">
        <w:t>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DA6413"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B02150" w:rsidRPr="00DA6413" w:rsidRDefault="00B02150">
      <w:pPr>
        <w:pStyle w:val="ConsPlusNormal"/>
        <w:ind w:firstLine="540"/>
        <w:jc w:val="both"/>
      </w:pPr>
      <w:r w:rsidRPr="00DA6413">
        <w:t>4) проведение занятий по физической культуре и спорту;</w:t>
      </w:r>
    </w:p>
    <w:p w:rsidR="00B02150" w:rsidRPr="00DA6413" w:rsidRDefault="00B02150">
      <w:pPr>
        <w:pStyle w:val="ConsPlusNormal"/>
        <w:ind w:firstLine="540"/>
        <w:jc w:val="both"/>
      </w:pPr>
      <w:r w:rsidRPr="00DA6413">
        <w:t>5) занятие медицинской деятельностью или фармацевтической деятельностью лицом, имеющим лицензию на указанные виды деятельности;</w:t>
      </w:r>
    </w:p>
    <w:p w:rsidR="00B02150" w:rsidRPr="00DA6413" w:rsidRDefault="00B02150">
      <w:pPr>
        <w:pStyle w:val="ConsPlusNormal"/>
        <w:ind w:firstLine="540"/>
        <w:jc w:val="both"/>
      </w:pPr>
      <w:r w:rsidRPr="00DA6413">
        <w:t>6) изготовление изделий народных художественных промыслов;</w:t>
      </w:r>
    </w:p>
    <w:p w:rsidR="00B02150" w:rsidRPr="00DA6413" w:rsidRDefault="00B02150">
      <w:pPr>
        <w:pStyle w:val="ConsPlusNormal"/>
        <w:ind w:firstLine="540"/>
        <w:jc w:val="both"/>
      </w:pPr>
      <w:r w:rsidRPr="00DA6413">
        <w:t>7) услуги по уборке жилых помещений и ведению домашнего хозяйства;</w:t>
      </w:r>
    </w:p>
    <w:p w:rsidR="00B02150" w:rsidRPr="00DA6413" w:rsidRDefault="00B02150">
      <w:pPr>
        <w:pStyle w:val="ConsPlusNormal"/>
        <w:ind w:firstLine="540"/>
        <w:jc w:val="both"/>
      </w:pPr>
      <w:r w:rsidRPr="00DA6413">
        <w:t>8) экскурсионные услуги;</w:t>
      </w:r>
    </w:p>
    <w:p w:rsidR="00B02150" w:rsidRPr="00DA6413" w:rsidRDefault="00B02150">
      <w:pPr>
        <w:pStyle w:val="ConsPlusNormal"/>
        <w:ind w:firstLine="540"/>
        <w:jc w:val="both"/>
      </w:pPr>
      <w:r w:rsidRPr="00DA6413">
        <w:t>9) ритуальные услуги.</w:t>
      </w:r>
    </w:p>
    <w:p w:rsidR="00B02150" w:rsidRPr="00DA6413" w:rsidRDefault="00B02150">
      <w:pPr>
        <w:pStyle w:val="ConsPlusNormal"/>
        <w:ind w:firstLine="540"/>
        <w:jc w:val="both"/>
      </w:pPr>
      <w:r w:rsidRPr="00DA6413">
        <w:t xml:space="preserve">2. Индивидуальные предприниматели, указанные в </w:t>
      </w:r>
      <w:hyperlink w:anchor="P35" w:history="1">
        <w:r w:rsidRPr="00DA6413">
          <w:t>части 1</w:t>
        </w:r>
      </w:hyperlink>
      <w:r w:rsidRPr="00DA6413"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B02150" w:rsidRPr="00DA6413" w:rsidRDefault="00B02150">
      <w:pPr>
        <w:pStyle w:val="ConsPlusNormal"/>
        <w:jc w:val="both"/>
      </w:pPr>
    </w:p>
    <w:p w:rsidR="00B02150" w:rsidRPr="00DA6413" w:rsidRDefault="00B02150">
      <w:pPr>
        <w:pStyle w:val="ConsPlusNormal"/>
        <w:ind w:firstLine="540"/>
        <w:jc w:val="both"/>
      </w:pPr>
      <w:r w:rsidRPr="00DA6413">
        <w:t>Статья 3</w:t>
      </w:r>
    </w:p>
    <w:p w:rsidR="00B02150" w:rsidRPr="00DA6413" w:rsidRDefault="00B02150">
      <w:pPr>
        <w:pStyle w:val="ConsPlusNormal"/>
        <w:jc w:val="both"/>
      </w:pPr>
    </w:p>
    <w:p w:rsidR="00B02150" w:rsidRPr="00DA6413" w:rsidRDefault="00B02150">
      <w:pPr>
        <w:pStyle w:val="ConsPlusNormal"/>
        <w:ind w:firstLine="540"/>
        <w:jc w:val="both"/>
      </w:pPr>
      <w:r w:rsidRPr="00DA6413">
        <w:t>Настоящий закон вступает в силу со дня его официального опубликования и действует до 1 января 2021 года.</w:t>
      </w:r>
    </w:p>
    <w:p w:rsidR="00B02150" w:rsidRPr="00DA6413" w:rsidRDefault="00B0215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A6413" w:rsidRPr="00DA64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2150" w:rsidRPr="00DA6413" w:rsidRDefault="00B02150">
            <w:pPr>
              <w:pStyle w:val="ConsPlusNormal"/>
            </w:pPr>
            <w:r w:rsidRPr="00DA6413">
              <w:t>Председатель Собрания депутатов</w:t>
            </w:r>
          </w:p>
          <w:p w:rsidR="00B02150" w:rsidRPr="00DA6413" w:rsidRDefault="00B02150">
            <w:pPr>
              <w:pStyle w:val="ConsPlusNormal"/>
            </w:pPr>
            <w:r w:rsidRPr="00DA6413">
              <w:t>Ненецкого автономного округа</w:t>
            </w:r>
          </w:p>
          <w:p w:rsidR="00B02150" w:rsidRPr="00DA6413" w:rsidRDefault="00B02150">
            <w:pPr>
              <w:pStyle w:val="ConsPlusNormal"/>
            </w:pPr>
            <w:r w:rsidRPr="00DA6413">
              <w:t>А.В.МЯНДИН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2150" w:rsidRPr="00DA6413" w:rsidRDefault="00B02150">
            <w:pPr>
              <w:pStyle w:val="ConsPlusNormal"/>
              <w:jc w:val="right"/>
            </w:pPr>
            <w:r w:rsidRPr="00DA6413">
              <w:t>Губернатор</w:t>
            </w:r>
          </w:p>
          <w:p w:rsidR="00B02150" w:rsidRPr="00DA6413" w:rsidRDefault="00B02150">
            <w:pPr>
              <w:pStyle w:val="ConsPlusNormal"/>
              <w:jc w:val="right"/>
            </w:pPr>
            <w:r w:rsidRPr="00DA6413">
              <w:t>Ненецкого автономного округа</w:t>
            </w:r>
          </w:p>
          <w:p w:rsidR="00B02150" w:rsidRPr="00DA6413" w:rsidRDefault="00B02150">
            <w:pPr>
              <w:pStyle w:val="ConsPlusNormal"/>
              <w:jc w:val="right"/>
            </w:pPr>
            <w:r w:rsidRPr="00DA6413">
              <w:t>И.В.КОШИН</w:t>
            </w:r>
          </w:p>
        </w:tc>
      </w:tr>
    </w:tbl>
    <w:p w:rsidR="00B02150" w:rsidRPr="00DA6413" w:rsidRDefault="00B02150">
      <w:pPr>
        <w:pStyle w:val="ConsPlusNormal"/>
        <w:jc w:val="both"/>
      </w:pPr>
      <w:r w:rsidRPr="00DA6413">
        <w:t>г. Нарьян-Мар</w:t>
      </w:r>
    </w:p>
    <w:p w:rsidR="00B02150" w:rsidRPr="00DA6413" w:rsidRDefault="00B02150">
      <w:pPr>
        <w:pStyle w:val="ConsPlusNormal"/>
        <w:jc w:val="both"/>
      </w:pPr>
      <w:r w:rsidRPr="00DA6413">
        <w:t>13 марта 2015 года</w:t>
      </w:r>
    </w:p>
    <w:p w:rsidR="00B02150" w:rsidRPr="00DA6413" w:rsidRDefault="00B02150">
      <w:pPr>
        <w:pStyle w:val="ConsPlusNormal"/>
        <w:jc w:val="both"/>
      </w:pPr>
      <w:r w:rsidRPr="00DA6413">
        <w:t>N 55-ОЗ</w:t>
      </w:r>
    </w:p>
    <w:p w:rsidR="00B02150" w:rsidRPr="00DA6413" w:rsidRDefault="00B02150">
      <w:pPr>
        <w:pStyle w:val="ConsPlusNormal"/>
        <w:jc w:val="both"/>
      </w:pPr>
    </w:p>
    <w:p w:rsidR="00B02150" w:rsidRPr="00DA6413" w:rsidRDefault="00B02150">
      <w:pPr>
        <w:pStyle w:val="ConsPlusNormal"/>
        <w:jc w:val="both"/>
      </w:pPr>
    </w:p>
    <w:p w:rsidR="00B02150" w:rsidRPr="00DA6413" w:rsidRDefault="00B021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7FA1" w:rsidRPr="00DA6413" w:rsidRDefault="004C5CB6"/>
    <w:sectPr w:rsidR="009A7FA1" w:rsidRPr="00DA6413" w:rsidSect="0026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50"/>
    <w:rsid w:val="003410BE"/>
    <w:rsid w:val="004C5CB6"/>
    <w:rsid w:val="007564E1"/>
    <w:rsid w:val="00B02150"/>
    <w:rsid w:val="00DA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1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1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1623C6E36828C10667E985109A34C5A96A1599D4B4A190E7B08273D4634EAB07D37CCA7BF81FAU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11623C6E36828C10667E985109A34C5A96A1599D4B4A190E7B08273D4634EAB07D37CCA7BF8EFAU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11623C6E36828C106660954765F4405895F95D964E444A5424537A6A4F3EBDFFU7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Дитятев Анатолий Васильевич</dc:creator>
  <cp:lastModifiedBy>Дитятев Анатолий Васильевич</cp:lastModifiedBy>
  <cp:revision>2</cp:revision>
  <dcterms:created xsi:type="dcterms:W3CDTF">2015-10-20T14:20:00Z</dcterms:created>
  <dcterms:modified xsi:type="dcterms:W3CDTF">2015-10-28T07:46:00Z</dcterms:modified>
</cp:coreProperties>
</file>